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INFORMATIVA RELATIVA AL TRATTAMENTO DI DATI PERSONALI</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(CANDIDATI SPONTANEI A POSIZIONI LAVORATIVE) </w:t>
      </w:r>
    </w:p>
    <w:p w:rsidR="00000000" w:rsidDel="00000000" w:rsidP="00000000" w:rsidRDefault="00000000" w:rsidRPr="00000000" w14:paraId="00000003">
      <w:pPr>
        <w:pageBreakBefore w:val="0"/>
        <w:jc w:val="both"/>
        <w:rPr>
          <w:sz w:val="23"/>
          <w:szCs w:val="23"/>
        </w:rPr>
      </w:pPr>
      <w:r w:rsidDel="00000000" w:rsidR="00000000" w:rsidRPr="00000000">
        <w:rPr>
          <w:rtl w:val="0"/>
        </w:rPr>
      </w:r>
    </w:p>
    <w:tbl>
      <w:tblPr>
        <w:tblStyle w:val="Table1"/>
        <w:tblW w:w="96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05"/>
        <w:gridCol w:w="8025"/>
        <w:tblGridChange w:id="0">
          <w:tblGrid>
            <w:gridCol w:w="1605"/>
            <w:gridCol w:w="8025"/>
          </w:tblGrid>
        </w:tblGridChange>
      </w:tblGrid>
      <w:tr>
        <w:trPr>
          <w:cantSplit w:val="0"/>
          <w:tblHeader w:val="0"/>
        </w:trPr>
        <w:tc>
          <w:tcPr/>
          <w:p w:rsidR="00000000" w:rsidDel="00000000" w:rsidP="00000000" w:rsidRDefault="00000000" w:rsidRPr="00000000" w14:paraId="00000004">
            <w:pPr>
              <w:pageBreakBefore w:val="0"/>
              <w:rPr>
                <w:b w:val="1"/>
              </w:rPr>
            </w:pPr>
            <w:r w:rsidDel="00000000" w:rsidR="00000000" w:rsidRPr="00000000">
              <w:rPr>
                <w:b w:val="1"/>
                <w:rtl w:val="0"/>
              </w:rPr>
              <w:t xml:space="preserve">Candidati spontanei</w:t>
            </w:r>
          </w:p>
        </w:tc>
        <w:tc>
          <w:tcPr/>
          <w:p w:rsidR="00000000" w:rsidDel="00000000" w:rsidP="00000000" w:rsidRDefault="00000000" w:rsidRPr="00000000" w14:paraId="00000005">
            <w:pPr>
              <w:pageBreakBefore w:val="0"/>
              <w:spacing w:after="160" w:line="259" w:lineRule="auto"/>
              <w:jc w:val="both"/>
              <w:rPr/>
            </w:pPr>
            <w:r w:rsidDel="00000000" w:rsidR="00000000" w:rsidRPr="00000000">
              <w:rPr>
                <w:rtl w:val="0"/>
              </w:rPr>
              <w:t xml:space="preserve">SIS SRL</w:t>
            </w:r>
            <w:r w:rsidDel="00000000" w:rsidR="00000000" w:rsidRPr="00000000">
              <w:rPr>
                <w:rtl w:val="0"/>
              </w:rPr>
              <w:t xml:space="preserve"> tratta i vostri dati personali (candidati spontanei a posizioni lavorative) nel rispetto del Regolamento UE 2016/679 sulla protezione dei dati personali (“GDPR”). Di seguito troverete alcune informazioni utili. </w:t>
            </w:r>
          </w:p>
        </w:tc>
      </w:tr>
      <w:tr>
        <w:trPr>
          <w:cantSplit w:val="0"/>
          <w:tblHeader w:val="0"/>
        </w:trPr>
        <w:tc>
          <w:tcPr/>
          <w:p w:rsidR="00000000" w:rsidDel="00000000" w:rsidP="00000000" w:rsidRDefault="00000000" w:rsidRPr="00000000" w14:paraId="00000006">
            <w:pPr>
              <w:pageBreakBefore w:val="0"/>
              <w:rPr>
                <w:b w:val="1"/>
              </w:rPr>
            </w:pPr>
            <w:r w:rsidDel="00000000" w:rsidR="00000000" w:rsidRPr="00000000">
              <w:rPr>
                <w:b w:val="1"/>
                <w:rtl w:val="0"/>
              </w:rPr>
              <w:t xml:space="preserve">Tipologie di dati </w:t>
            </w:r>
          </w:p>
        </w:tc>
        <w:tc>
          <w:tcPr/>
          <w:p w:rsidR="00000000" w:rsidDel="00000000" w:rsidP="00000000" w:rsidRDefault="00000000" w:rsidRPr="00000000" w14:paraId="00000007">
            <w:pPr>
              <w:pageBreakBefore w:val="0"/>
              <w:spacing w:after="160" w:line="259" w:lineRule="auto"/>
              <w:jc w:val="both"/>
              <w:rPr/>
            </w:pPr>
            <w:r w:rsidDel="00000000" w:rsidR="00000000" w:rsidRPr="00000000">
              <w:rPr>
                <w:rtl w:val="0"/>
              </w:rPr>
              <w:t xml:space="preserve">Trattiamo i vostri </w:t>
            </w:r>
            <w:r w:rsidDel="00000000" w:rsidR="00000000" w:rsidRPr="00000000">
              <w:rPr>
                <w:rFonts w:ascii="Roboto" w:cs="Roboto" w:eastAsia="Roboto" w:hAnsi="Roboto"/>
                <w:sz w:val="20"/>
                <w:szCs w:val="20"/>
                <w:highlight w:val="white"/>
                <w:rtl w:val="0"/>
              </w:rPr>
              <w:t xml:space="preserve">dati di identificazione personale, dati anagrafici, dati di contatto (telefonico, e-mail e simili), dati di carriera professionale, dati relativi al trattamento economico, dati di salute (nel solo caso di appartenenza a categorie protette), immagini e altri dati eventualmente da voi forniti in modo spontaneo</w:t>
            </w: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8">
            <w:pPr>
              <w:pageBreakBefore w:val="0"/>
              <w:rPr>
                <w:b w:val="1"/>
              </w:rPr>
            </w:pPr>
            <w:r w:rsidDel="00000000" w:rsidR="00000000" w:rsidRPr="00000000">
              <w:rPr>
                <w:b w:val="1"/>
                <w:rtl w:val="0"/>
              </w:rPr>
              <w:t xml:space="preserve">Finalità</w:t>
            </w:r>
          </w:p>
        </w:tc>
        <w:tc>
          <w:tcPr/>
          <w:p w:rsidR="00000000" w:rsidDel="00000000" w:rsidP="00000000" w:rsidRDefault="00000000" w:rsidRPr="00000000" w14:paraId="00000009">
            <w:pPr>
              <w:pageBreakBefore w:val="0"/>
              <w:jc w:val="both"/>
              <w:rPr/>
            </w:pPr>
            <w:r w:rsidDel="00000000" w:rsidR="00000000" w:rsidRPr="00000000">
              <w:rPr>
                <w:rtl w:val="0"/>
              </w:rPr>
              <w:t xml:space="preserve">I vostri dati sono trattati allo scopo di </w:t>
            </w:r>
            <w:r w:rsidDel="00000000" w:rsidR="00000000" w:rsidRPr="00000000">
              <w:rPr>
                <w:rFonts w:ascii="Roboto" w:cs="Roboto" w:eastAsia="Roboto" w:hAnsi="Roboto"/>
                <w:sz w:val="20"/>
                <w:szCs w:val="20"/>
                <w:highlight w:val="white"/>
                <w:rtl w:val="0"/>
              </w:rPr>
              <w:t xml:space="preserve">eseguire le attività di ricerca e selezione del personale per contratti a tempo determinato di durata non superiore a tre mesi </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0B">
            <w:pPr>
              <w:pageBreakBefore w:val="0"/>
              <w:rPr>
                <w:b w:val="1"/>
              </w:rPr>
            </w:pPr>
            <w:r w:rsidDel="00000000" w:rsidR="00000000" w:rsidRPr="00000000">
              <w:rPr>
                <w:b w:val="1"/>
                <w:rtl w:val="0"/>
              </w:rPr>
              <w:t xml:space="preserve">Titolare</w:t>
            </w:r>
          </w:p>
        </w:tc>
        <w:tc>
          <w:tcPr/>
          <w:p w:rsidR="00000000" w:rsidDel="00000000" w:rsidP="00000000" w:rsidRDefault="00000000" w:rsidRPr="00000000" w14:paraId="0000000C">
            <w:pPr>
              <w:pageBreakBefore w:val="0"/>
              <w:jc w:val="both"/>
              <w:rPr/>
            </w:pPr>
            <w:r w:rsidDel="00000000" w:rsidR="00000000" w:rsidRPr="00000000">
              <w:rPr>
                <w:rtl w:val="0"/>
              </w:rPr>
              <w:t xml:space="preserve">Il titolare del trattamento dei dati è </w:t>
            </w:r>
            <w:r w:rsidDel="00000000" w:rsidR="00000000" w:rsidRPr="00000000">
              <w:rPr>
                <w:b w:val="1"/>
                <w:rtl w:val="0"/>
              </w:rPr>
              <w:t xml:space="preserve">SIS SRL</w:t>
            </w:r>
            <w:r w:rsidDel="00000000" w:rsidR="00000000" w:rsidRPr="00000000">
              <w:rPr>
                <w:b w:val="1"/>
                <w:rtl w:val="0"/>
              </w:rPr>
              <w:t xml:space="preserve">, con sede in </w:t>
            </w:r>
            <w:r w:rsidDel="00000000" w:rsidR="00000000" w:rsidRPr="00000000">
              <w:rPr>
                <w:b w:val="1"/>
                <w:highlight w:val="white"/>
                <w:rtl w:val="0"/>
              </w:rPr>
              <w:t xml:space="preserve">piazzale Cadorna 35 - 36061 Bassano del Grappa</w:t>
            </w:r>
            <w:r w:rsidDel="00000000" w:rsidR="00000000" w:rsidRPr="00000000">
              <w:rPr>
                <w:b w:val="1"/>
                <w:rtl w:val="0"/>
              </w:rPr>
              <w:t xml:space="preserve"> (VI)</w:t>
            </w:r>
            <w:r w:rsidDel="00000000" w:rsidR="00000000" w:rsidRPr="00000000">
              <w:rPr>
                <w:rtl w:val="0"/>
              </w:rPr>
              <w:t xml:space="preserve"> - </w:t>
            </w:r>
            <w:hyperlink r:id="rId6">
              <w:r w:rsidDel="00000000" w:rsidR="00000000" w:rsidRPr="00000000">
                <w:rPr>
                  <w:color w:val="1155cc"/>
                  <w:u w:val="single"/>
                  <w:rtl w:val="0"/>
                </w:rPr>
                <w:t xml:space="preserve">info@sisbassano.it</w:t>
              </w:r>
            </w:hyperlink>
            <w:r w:rsidDel="00000000" w:rsidR="00000000" w:rsidRPr="00000000">
              <w:rPr>
                <w:rtl w:val="0"/>
              </w:rPr>
              <w:t xml:space="preserve">   </w:t>
            </w:r>
          </w:p>
          <w:p w:rsidR="00000000" w:rsidDel="00000000" w:rsidP="00000000" w:rsidRDefault="00000000" w:rsidRPr="00000000" w14:paraId="0000000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0E">
            <w:pPr>
              <w:pageBreakBefore w:val="0"/>
              <w:rPr>
                <w:b w:val="1"/>
              </w:rPr>
            </w:pPr>
            <w:r w:rsidDel="00000000" w:rsidR="00000000" w:rsidRPr="00000000">
              <w:rPr>
                <w:b w:val="1"/>
                <w:rtl w:val="0"/>
              </w:rPr>
              <w:t xml:space="preserve">Legittimità </w:t>
            </w:r>
          </w:p>
        </w:tc>
        <w:tc>
          <w:tcPr/>
          <w:p w:rsidR="00000000" w:rsidDel="00000000" w:rsidP="00000000" w:rsidRDefault="00000000" w:rsidRPr="00000000" w14:paraId="0000000F">
            <w:pPr>
              <w:pageBreakBefore w:val="0"/>
              <w:jc w:val="both"/>
              <w:rPr/>
            </w:pPr>
            <w:r w:rsidDel="00000000" w:rsidR="00000000" w:rsidRPr="00000000">
              <w:rPr>
                <w:rtl w:val="0"/>
              </w:rPr>
              <w:t xml:space="preserve">I trattamenti sono legittimi in quanto basati su un interesse legittimo del titolare (art. 6 § 1 lett. f GDPR)</w:t>
            </w:r>
            <w:r w:rsidDel="00000000" w:rsidR="00000000" w:rsidRPr="00000000">
              <w:rPr>
                <w:highlight w:val="white"/>
                <w:rtl w:val="0"/>
              </w:rPr>
              <w:t xml:space="preserve">. L’interesse legittimo in questione è lo sviluppo dell'attività aziendale tramite assunzione di personale. I trattamenti sono inoltre legittimi per effetto del consenso dell'interessato (art. 9 § 2 lett. a) nel solo caso di dati sanitari relativi a soggetti appartenenti a categorie protette.</w:t>
            </w: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1">
            <w:pPr>
              <w:pageBreakBefore w:val="0"/>
              <w:rPr>
                <w:b w:val="1"/>
              </w:rPr>
            </w:pPr>
            <w:r w:rsidDel="00000000" w:rsidR="00000000" w:rsidRPr="00000000">
              <w:rPr>
                <w:b w:val="1"/>
                <w:rtl w:val="0"/>
              </w:rPr>
              <w:t xml:space="preserve">Conservazione</w:t>
            </w:r>
          </w:p>
        </w:tc>
        <w:tc>
          <w:tcPr/>
          <w:p w:rsidR="00000000" w:rsidDel="00000000" w:rsidP="00000000" w:rsidRDefault="00000000" w:rsidRPr="00000000" w14:paraId="00000012">
            <w:pPr>
              <w:pageBreakBefore w:val="0"/>
              <w:jc w:val="both"/>
              <w:rPr/>
            </w:pPr>
            <w:r w:rsidDel="00000000" w:rsidR="00000000" w:rsidRPr="00000000">
              <w:rPr>
                <w:rtl w:val="0"/>
              </w:rPr>
              <w:t xml:space="preserve">I dati sono conservati per un periodo di 3 anni</w:t>
            </w:r>
            <w:r w:rsidDel="00000000" w:rsidR="00000000" w:rsidRPr="00000000">
              <w:rPr>
                <w:highlight w:val="white"/>
                <w:rtl w:val="0"/>
              </w:rPr>
              <w:t xml:space="preserve">. E’ vostra facoltà chiederne la cancellazione anticipata con semplice comunicazione al titolare (opposizione / revoca del consenso). </w:t>
            </w: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4">
            <w:pPr>
              <w:pageBreakBefore w:val="0"/>
              <w:rPr>
                <w:b w:val="1"/>
              </w:rPr>
            </w:pPr>
            <w:r w:rsidDel="00000000" w:rsidR="00000000" w:rsidRPr="00000000">
              <w:rPr>
                <w:b w:val="1"/>
                <w:rtl w:val="0"/>
              </w:rPr>
              <w:t xml:space="preserve">Destinatari</w:t>
            </w:r>
          </w:p>
        </w:tc>
        <w:tc>
          <w:tcPr/>
          <w:p w:rsidR="00000000" w:rsidDel="00000000" w:rsidP="00000000" w:rsidRDefault="00000000" w:rsidRPr="00000000" w14:paraId="00000015">
            <w:pPr>
              <w:pageBreakBefore w:val="0"/>
              <w:jc w:val="both"/>
              <w:rPr/>
            </w:pPr>
            <w:r w:rsidDel="00000000" w:rsidR="00000000" w:rsidRPr="00000000">
              <w:rPr>
                <w:rtl w:val="0"/>
              </w:rPr>
              <w:t xml:space="preserve">I vostri dati potranno essere trasmessi, sempre e solo per il perseguimento delle finalità sopra indicate, a soggetti terzi quali </w:t>
            </w:r>
            <w:r w:rsidDel="00000000" w:rsidR="00000000" w:rsidRPr="00000000">
              <w:rPr>
                <w:rFonts w:ascii="Roboto" w:cs="Roboto" w:eastAsia="Roboto" w:hAnsi="Roboto"/>
                <w:sz w:val="20"/>
                <w:szCs w:val="20"/>
                <w:highlight w:val="white"/>
                <w:rtl w:val="0"/>
              </w:rPr>
              <w:t xml:space="preserve">agenzie di ricerca personale e simili</w:t>
            </w:r>
            <w:r w:rsidDel="00000000" w:rsidR="00000000" w:rsidRPr="00000000">
              <w:rPr>
                <w:highlight w:val="white"/>
                <w:rtl w:val="0"/>
              </w:rPr>
              <w:t xml:space="preserve">. Non è previsto il trasferimento dei vostri dati al di fuori dell’Unione Europea. </w:t>
            </w: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rPr>
                <w:b w:val="1"/>
              </w:rPr>
            </w:pPr>
            <w:r w:rsidDel="00000000" w:rsidR="00000000" w:rsidRPr="00000000">
              <w:rPr>
                <w:b w:val="1"/>
                <w:rtl w:val="0"/>
              </w:rPr>
              <w:t xml:space="preserve">Diritti </w:t>
            </w:r>
          </w:p>
        </w:tc>
        <w:tc>
          <w:tcPr/>
          <w:p w:rsidR="00000000" w:rsidDel="00000000" w:rsidP="00000000" w:rsidRDefault="00000000" w:rsidRPr="00000000" w14:paraId="00000018">
            <w:pPr>
              <w:pageBreakBefore w:val="0"/>
              <w:rPr/>
            </w:pPr>
            <w:r w:rsidDel="00000000" w:rsidR="00000000" w:rsidRPr="00000000">
              <w:rPr>
                <w:rtl w:val="0"/>
              </w:rPr>
              <w:t xml:space="preserve">I vostri diritti sono consultabili al seguente link </w:t>
            </w:r>
            <w:hyperlink r:id="rId7">
              <w:r w:rsidDel="00000000" w:rsidR="00000000" w:rsidRPr="00000000">
                <w:rPr>
                  <w:color w:val="0563c1"/>
                  <w:u w:val="single"/>
                  <w:rtl w:val="0"/>
                </w:rPr>
                <w:t xml:space="preserve">https://ec.europa.eu/info/law/law-topic/data-protection/reform/rights-citizens/my-rights/what-are-my-rights_it</w:t>
              </w:r>
            </w:hyperlink>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t xml:space="preserve">I diritti sono esercitabili contattando il titolare via posta o via e-mail.</w:t>
            </w:r>
          </w:p>
          <w:p w:rsidR="00000000" w:rsidDel="00000000" w:rsidP="00000000" w:rsidRDefault="00000000" w:rsidRPr="00000000" w14:paraId="0000001A">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B">
            <w:pPr>
              <w:pageBreakBefore w:val="0"/>
              <w:rPr>
                <w:b w:val="1"/>
              </w:rPr>
            </w:pPr>
            <w:r w:rsidDel="00000000" w:rsidR="00000000" w:rsidRPr="00000000">
              <w:rPr>
                <w:b w:val="1"/>
                <w:rtl w:val="0"/>
              </w:rPr>
              <w:t xml:space="preserve">Reclami</w:t>
            </w:r>
          </w:p>
        </w:tc>
        <w:tc>
          <w:tcPr/>
          <w:p w:rsidR="00000000" w:rsidDel="00000000" w:rsidP="00000000" w:rsidRDefault="00000000" w:rsidRPr="00000000" w14:paraId="0000001C">
            <w:pPr>
              <w:pageBreakBefore w:val="0"/>
              <w:jc w:val="both"/>
              <w:rPr/>
            </w:pPr>
            <w:r w:rsidDel="00000000" w:rsidR="00000000" w:rsidRPr="00000000">
              <w:rPr>
                <w:rtl w:val="0"/>
              </w:rPr>
              <w:t xml:space="preserve">Per ogni violazione dei vostri diritti, potete rivolgere reclamo al Garante per la Protezione dei Dati Personali o, in alternativa, all’autorità di controllo del luogo in cui avete stabilimento all’interno dell’Unione Europea. </w:t>
            </w:r>
          </w:p>
          <w:p w:rsidR="00000000" w:rsidDel="00000000" w:rsidP="00000000" w:rsidRDefault="00000000" w:rsidRPr="00000000" w14:paraId="0000001D">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1E">
            <w:pPr>
              <w:pageBreakBefore w:val="0"/>
              <w:rPr>
                <w:b w:val="1"/>
              </w:rPr>
            </w:pPr>
            <w:r w:rsidDel="00000000" w:rsidR="00000000" w:rsidRPr="00000000">
              <w:rPr>
                <w:b w:val="1"/>
                <w:rtl w:val="0"/>
              </w:rPr>
              <w:t xml:space="preserve">Facoltatività / Obbligatorietà</w:t>
            </w:r>
          </w:p>
        </w:tc>
        <w:tc>
          <w:tcPr/>
          <w:p w:rsidR="00000000" w:rsidDel="00000000" w:rsidP="00000000" w:rsidRDefault="00000000" w:rsidRPr="00000000" w14:paraId="0000001F">
            <w:pPr>
              <w:pageBreakBefore w:val="0"/>
              <w:jc w:val="both"/>
              <w:rPr/>
            </w:pPr>
            <w:r w:rsidDel="00000000" w:rsidR="00000000" w:rsidRPr="00000000">
              <w:rPr>
                <w:rtl w:val="0"/>
              </w:rPr>
              <w:t xml:space="preserve">La comunicazione dei dati personali non è obbligatoria; in caso di rifiuto potreste non essere considerati per una posizione lavorativa. </w:t>
            </w:r>
          </w:p>
          <w:p w:rsidR="00000000" w:rsidDel="00000000" w:rsidP="00000000" w:rsidRDefault="00000000" w:rsidRPr="00000000" w14:paraId="00000020">
            <w:pPr>
              <w:pageBreakBefore w:val="0"/>
              <w:jc w:val="both"/>
              <w:rPr/>
            </w:pPr>
            <w:r w:rsidDel="00000000" w:rsidR="00000000" w:rsidRPr="00000000">
              <w:rPr>
                <w:rtl w:val="0"/>
              </w:rPr>
              <w:t xml:space="preserve"> </w:t>
            </w:r>
          </w:p>
        </w:tc>
      </w:tr>
    </w:tbl>
    <w:p w:rsidR="00000000" w:rsidDel="00000000" w:rsidP="00000000" w:rsidRDefault="00000000" w:rsidRPr="00000000" w14:paraId="00000021">
      <w:pPr>
        <w:pageBreakBefore w:val="0"/>
        <w:jc w:val="both"/>
        <w:rPr/>
      </w:pPr>
      <w:r w:rsidDel="00000000" w:rsidR="00000000" w:rsidRPr="00000000">
        <w:rPr>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CONSENSO AL TRATTAMENTO DEI DATI DI SALUTE (NECESSARIO PER LE PERSONE APPARTENENTI A CATEGORIE PROTETTE)</w:t>
      </w:r>
    </w:p>
    <w:p w:rsidR="00000000" w:rsidDel="00000000" w:rsidP="00000000" w:rsidRDefault="00000000" w:rsidRPr="00000000" w14:paraId="00000026">
      <w:pPr>
        <w:pageBreakBefore w:val="0"/>
        <w:jc w:val="both"/>
        <w:rPr>
          <w:sz w:val="23"/>
          <w:szCs w:val="23"/>
        </w:rPr>
      </w:pPr>
      <w:r w:rsidDel="00000000" w:rsidR="00000000" w:rsidRPr="00000000">
        <w:rPr>
          <w:rtl w:val="0"/>
        </w:rPr>
      </w:r>
    </w:p>
    <w:tbl>
      <w:tblPr>
        <w:tblStyle w:val="Table2"/>
        <w:tblW w:w="9555.0" w:type="dxa"/>
        <w:jc w:val="left"/>
        <w:tblInd w:w="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30"/>
        <w:gridCol w:w="8025"/>
        <w:tblGridChange w:id="0">
          <w:tblGrid>
            <w:gridCol w:w="1530"/>
            <w:gridCol w:w="8025"/>
          </w:tblGrid>
        </w:tblGridChange>
      </w:tblGrid>
      <w:tr>
        <w:trPr>
          <w:cantSplit w:val="0"/>
          <w:tblHeader w:val="0"/>
        </w:trPr>
        <w:tc>
          <w:tcPr/>
          <w:p w:rsidR="00000000" w:rsidDel="00000000" w:rsidP="00000000" w:rsidRDefault="00000000" w:rsidRPr="00000000" w14:paraId="00000027">
            <w:pPr>
              <w:pageBreakBefore w:val="0"/>
              <w:spacing w:after="0" w:line="240" w:lineRule="auto"/>
              <w:rPr>
                <w:b w:val="1"/>
              </w:rPr>
            </w:pPr>
            <w:r w:rsidDel="00000000" w:rsidR="00000000" w:rsidRPr="00000000">
              <w:rPr>
                <w:b w:val="1"/>
                <w:rtl w:val="0"/>
              </w:rPr>
              <w:t xml:space="preserve">Dati di salute</w:t>
            </w:r>
          </w:p>
        </w:tc>
        <w:tc>
          <w:tcPr/>
          <w:p w:rsidR="00000000" w:rsidDel="00000000" w:rsidP="00000000" w:rsidRDefault="00000000" w:rsidRPr="00000000" w14:paraId="00000028">
            <w:pPr>
              <w:pageBreakBefore w:val="0"/>
              <w:jc w:val="both"/>
              <w:rPr/>
            </w:pPr>
            <w:r w:rsidDel="00000000" w:rsidR="00000000" w:rsidRPr="00000000">
              <w:rPr>
                <w:rtl w:val="0"/>
              </w:rPr>
              <w:t xml:space="preserve">Se nel vostro curriculum o lettera di candidatura avete comunicato di appartenere a “categorie protette”, SIS SRL non può trattare i vostri dati senza aver ricevuto il vostro consenso espresso, trattandosi di informazioni relative al vostro stato di salute. </w:t>
            </w:r>
          </w:p>
          <w:p w:rsidR="00000000" w:rsidDel="00000000" w:rsidP="00000000" w:rsidRDefault="00000000" w:rsidRPr="00000000" w14:paraId="00000029">
            <w:pPr>
              <w:pageBreakBefore w:val="0"/>
              <w:jc w:val="both"/>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2A">
            <w:pPr>
              <w:pageBreakBefore w:val="0"/>
              <w:rPr>
                <w:b w:val="1"/>
              </w:rPr>
            </w:pPr>
            <w:r w:rsidDel="00000000" w:rsidR="00000000" w:rsidRPr="00000000">
              <w:rPr>
                <w:b w:val="1"/>
                <w:rtl w:val="0"/>
              </w:rPr>
              <w:t xml:space="preserve">Facoltatività / Obbligatorietà</w:t>
            </w:r>
          </w:p>
        </w:tc>
        <w:tc>
          <w:tcPr/>
          <w:p w:rsidR="00000000" w:rsidDel="00000000" w:rsidP="00000000" w:rsidRDefault="00000000" w:rsidRPr="00000000" w14:paraId="0000002B">
            <w:pPr>
              <w:pageBreakBefore w:val="0"/>
              <w:spacing w:after="0" w:line="240" w:lineRule="auto"/>
              <w:jc w:val="both"/>
              <w:rPr/>
            </w:pPr>
            <w:r w:rsidDel="00000000" w:rsidR="00000000" w:rsidRPr="00000000">
              <w:rPr>
                <w:rtl w:val="0"/>
              </w:rPr>
              <w:t xml:space="preserve">Il vostro consenso non è obbligatorio, ma necessario perché la vostra candidatura possa essere presa in considerazione ed il vostro curriculum conservato. </w:t>
            </w:r>
          </w:p>
          <w:p w:rsidR="00000000" w:rsidDel="00000000" w:rsidP="00000000" w:rsidRDefault="00000000" w:rsidRPr="00000000" w14:paraId="0000002C">
            <w:pPr>
              <w:pageBreakBefore w:val="0"/>
              <w:spacing w:after="0" w:line="240" w:lineRule="auto"/>
              <w:jc w:val="both"/>
              <w:rPr/>
            </w:pPr>
            <w:r w:rsidDel="00000000" w:rsidR="00000000" w:rsidRPr="00000000">
              <w:rPr>
                <w:rtl w:val="0"/>
              </w:rPr>
            </w:r>
          </w:p>
        </w:tc>
      </w:tr>
    </w:tbl>
    <w:p w:rsidR="00000000" w:rsidDel="00000000" w:rsidP="00000000" w:rsidRDefault="00000000" w:rsidRPr="00000000" w14:paraId="0000002D">
      <w:pPr>
        <w:pageBreakBefore w:val="0"/>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Presto il consenso (necessario per le persone appartenenti a categorie protette) al trattamento dei miei dati di salute come sopra specificato</w:t>
      </w:r>
      <w:r w:rsidDel="00000000" w:rsidR="00000000" w:rsidRPr="00000000">
        <w:rPr>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Bassano, ____________ Nome e Cognome ____________________ Firma ________________________</w:t>
      </w: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isbassano.it" TargetMode="External"/><Relationship Id="rId7" Type="http://schemas.openxmlformats.org/officeDocument/2006/relationships/hyperlink" Target="https://ec.europa.eu/info/law/law-topic/data-protection/reform/rights-citizens/my-rights/what-are-my-rights_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