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C5310" w14:textId="4F1E40A8" w:rsidR="00056E19" w:rsidRDefault="00AB3141">
      <w:r>
        <w:t>OBBIETTIVI STRATEGICI SOCIETA’ PARTECIPATE ANNO 2026</w:t>
      </w:r>
    </w:p>
    <w:p w14:paraId="50BEDBD1" w14:textId="77777777" w:rsidR="00AB3141" w:rsidRDefault="00AB3141"/>
    <w:p w14:paraId="3999D477" w14:textId="4F1D1D17" w:rsidR="00AB3141" w:rsidRDefault="00AB3141">
      <w:r>
        <w:rPr>
          <w:noProof/>
        </w:rPr>
        <w:drawing>
          <wp:inline distT="0" distB="0" distL="0" distR="0" wp14:anchorId="2AF1EB4D" wp14:editId="1DDCAAB0">
            <wp:extent cx="4495800" cy="2066925"/>
            <wp:effectExtent l="0" t="0" r="0" b="9525"/>
            <wp:docPr id="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1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A225D8" w14:textId="77777777" w:rsidR="00AB3141" w:rsidRDefault="00AB3141"/>
    <w:p w14:paraId="772E309A" w14:textId="4DFBAE22" w:rsidR="00AB3141" w:rsidRDefault="00AB3141">
      <w:r>
        <w:t>RIFERIMENTO PROTOCOLLO COMUNE DI BASSANO DEL GRAPPA N. 003686/2026</w:t>
      </w:r>
    </w:p>
    <w:sectPr w:rsidR="00AB314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141"/>
    <w:rsid w:val="00056E19"/>
    <w:rsid w:val="005F260A"/>
    <w:rsid w:val="00AB3141"/>
    <w:rsid w:val="00EC2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86B14"/>
  <w15:chartTrackingRefBased/>
  <w15:docId w15:val="{218CCFCB-BB1D-4789-882B-7C6F2C695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B31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B31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B31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B31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B31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B31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B31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B31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B31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B31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B31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B31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B314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B314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B314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B314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B314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B314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B31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B31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B31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B31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B31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B314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B314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B314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B31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B314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B314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</Words>
  <Characters>106</Characters>
  <Application>Microsoft Office Word</Application>
  <DocSecurity>0</DocSecurity>
  <Lines>1</Lines>
  <Paragraphs>1</Paragraphs>
  <ScaleCrop>false</ScaleCrop>
  <Company/>
  <LinksUpToDate>false</LinksUpToDate>
  <CharactersWithSpaces>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 Alberti</dc:creator>
  <cp:keywords/>
  <dc:description/>
  <cp:lastModifiedBy>Denis Alberti</cp:lastModifiedBy>
  <cp:revision>1</cp:revision>
  <dcterms:created xsi:type="dcterms:W3CDTF">2026-01-22T10:03:00Z</dcterms:created>
  <dcterms:modified xsi:type="dcterms:W3CDTF">2026-01-22T10:05:00Z</dcterms:modified>
</cp:coreProperties>
</file>